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463" w:before="0" w:after="84"/>
        <w:ind w:left="0" w:hanging="0"/>
        <w:outlineLvl w:val="1"/>
        <w:rPr>
          <w:rFonts w:ascii="Times New Roman" w:hAnsi="Times New Roman" w:eastAsia="Times New Roman" w:cs="Times New Roman"/>
          <w:b/>
          <w:b/>
          <w:bCs/>
          <w:caps/>
          <w:color w:val="263238"/>
          <w:sz w:val="38"/>
          <w:szCs w:val="38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aps/>
          <w:color w:val="263238"/>
          <w:sz w:val="38"/>
          <w:szCs w:val="38"/>
          <w:lang w:val="ru-RU" w:eastAsia="ru-RU" w:bidi="ar-SA"/>
        </w:rPr>
        <w:t>ОСТРИЦЫ</w:t>
      </w:r>
    </w:p>
    <w:p>
      <w:pPr>
        <w:pStyle w:val="Normal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/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b/>
          <w:bCs/>
          <w:color w:val="263238"/>
          <w:sz w:val="22"/>
          <w:szCs w:val="22"/>
          <w:lang w:val="ru-RU" w:eastAsia="ru-RU" w:bidi="ar-SA"/>
        </w:rPr>
        <w:t>Острицы</w:t>
      </w: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 xml:space="preserve"> - это крошечные паразитические нематоды (2-14 мм), которые живут в кишечнике и откладывают яйца на коже вокруг заднего прохода.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Инфицирование острицами также известно как «энтеробиоз».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Заболевание чаще всего встречается у детей в возрасте от 5 до 10 лет.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Человек заражается при заглатывании яиц гельминта.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В кишечнике из яиц выходят личинки, которые паразитируют в нижних отделах тонкого, а в толстом кишечнике превращаются во взрослую особь.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В ночное время зрелая самка выходит из заднего прохода и откладывает яйца на коже в складки кожи вокруг заднего прохода, промежности, ягодицах откладывает яйца (от 2 до 15 тыс.).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Через 4-5 часов яйца становятся «инвазионными» (заразными) для человека, т.к. за это время в яйцах созревают личинки.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Если зараженный человек касается предметов домашнего обихода, таких как постельное белье, одежда, сиденье унитаза или игрушки, яйца переносятся на эти предметы.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Яйца также могут переноситься с загрязненных пальцев непосредственно на продукты питания.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Хотя это и редкость, взрослые также могут вдыхать находящиеся в воздухе яйца при встряхивании загрязненного постельного белья, полотенец или одежды.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Возбудитель энтеробиоза устойчив к различным дезинфицирующим средствам. На игрушках, постельных принадлежностях, ковровых покрытиях и других предметах обихода возбудитель энтеробиоза сохраняет жизнеспособность до 21 дня, на объектах окружающей среды - в верхних слоях почвы игровых площадок, песка из песочниц - до 14 дней, в водопроводной и сточной водах - до 7 дней. Устойчивость яиц остриц во внешней среде увеличивается по мере их созревания. При температуре плюс 22-28°С и снижении влажности до 60% яйца остриц сохраняют жизнеспособность до 8 дней.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b/>
          <w:bCs/>
          <w:color w:val="263238"/>
          <w:sz w:val="22"/>
          <w:szCs w:val="22"/>
          <w:lang w:val="ru-RU" w:eastAsia="ru-RU" w:bidi="ar-SA"/>
        </w:rPr>
        <w:t>Кто подвержен риску заражения энтеробиозом?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Острицы поражают людей всех возрастов, энтеробиоз распространен повсеместно.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b/>
          <w:bCs/>
          <w:color w:val="263238"/>
          <w:sz w:val="22"/>
          <w:szCs w:val="22"/>
          <w:lang w:val="ru-RU" w:eastAsia="ru-RU" w:bidi="ar-SA"/>
        </w:rPr>
        <w:t>Наиболее восприимчивы к заражению: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дети, посещающие организованные учреждения (особенно детские сады, лагеря)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члены семьи или лица, ухаживающие за инфицированными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люди, проживающие в общественных учреждениях, таких как общежития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люди, не соблюдающие правила личной гигиены, а именно регулярное и тщательное мытье рук перед едой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дети, которые имеют привычку сосать пальцы, грызть ногти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b/>
          <w:bCs/>
          <w:color w:val="263238"/>
          <w:sz w:val="22"/>
          <w:szCs w:val="22"/>
          <w:lang w:val="ru-RU" w:eastAsia="ru-RU" w:bidi="ar-SA"/>
        </w:rPr>
        <w:t>Можно ли заразиться острицами от домашних питомцев?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Нет, единственный источник инфекции – человек.</w:t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b/>
          <w:bCs/>
          <w:color w:val="263238"/>
          <w:sz w:val="22"/>
          <w:szCs w:val="22"/>
          <w:lang w:val="ru-RU" w:eastAsia="ru-RU" w:bidi="ar-SA"/>
        </w:rPr>
        <w:t>Симптомы энтеробиоза: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Зуд, расчесы, сопровождающие выползание остриц на кожу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Расчесывание кожных покровов провоцирует распространение яиц остриц и повторное самозаражение, вследствие которого заболевание может продолжаться длительное время. Яйца могут выжить в течение нескольких часов на руках, под ногтями.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Аллергическая реакция, сыпь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Раздражение, плаксивость, беспокойный сон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Наличие остриц в кале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Некоторые люди с энтеробиозом могут не испытывать никаких симптомов.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Опасность энтеробиоза заключается в том, что острицы, паразитирующие в кишечнике человека, вырабатывают токсины – продукты жизнедеятельности, вызывающие интоксикацию организма. Острицы, паразитируя на слизистой, травмируют ее, что может привести к присоединению вторичной грибковой или бактериальной инфекции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Диагноз ставится на основании лабораторного исследования.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Лечение назначает врач.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Детей, инвазированных острицами, являющихся источниками распространения энтеробиоза, не допускают в дошкольные образовательные учреждения на период лечения и проведения контрольного лабораторного обследования.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Помимо выполнения рекомендаций врача необходимо провести профилактику распространения инфекции и риска повторного самозаражения.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Мытье рук с мылом и теплой водой после посещения туалета, смены подгузников и перед едой - самый эффективный способ предотвращения заражения острицами.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/>
        <mc:AlternateContent>
          <mc:Choice Requires="wps">
            <w:drawing>
              <wp:inline distT="0" distB="53340" distL="114300" distR="114300">
                <wp:extent cx="302895" cy="30289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28.05pt;width:23.75pt;height:23.75pt;mso-wrap-style:none;v-text-anchor:middle;mso-position-vertical:top" type="shapetype_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Родителям рекомендовано следить за тем, чтобы дети не грызли ногти.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Соблюдайте правила личной гигиены и меняйте ежедневно нательное белье.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Зараженные люди не должны совместно купаться с другими людьми.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Инфицированные должны избегать принятие ванн. Душ принимать необходимо каждое утро.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b/>
          <w:bCs/>
          <w:color w:val="263238"/>
          <w:sz w:val="22"/>
          <w:szCs w:val="22"/>
          <w:lang w:val="ru-RU" w:eastAsia="ru-RU" w:bidi="ar-SA"/>
        </w:rPr>
        <w:t>Профилактика энтеробиоза включает комплекс мероприятий: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выявление больных (паразитоносителей) энтеробиозом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лечение выявленных инвазированных лиц и профилактика лиц, находившихся в контакте с инвазированными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Autospacing="1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мониторинг циркуляции возбудителя энтеробиоза в группах повышенного риска заражения</w:t>
      </w:r>
    </w:p>
    <w:p>
      <w:pPr>
        <w:pStyle w:val="Normal"/>
        <w:shd w:val="clear" w:color="auto" w:fill="FFFFFF"/>
        <w:spacing w:lineRule="atLeast" w:line="236" w:before="0" w:after="84"/>
        <w:ind w:left="0" w:hanging="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b/>
          <w:bCs/>
          <w:color w:val="263238"/>
          <w:sz w:val="22"/>
          <w:szCs w:val="22"/>
          <w:lang w:val="ru-RU" w:eastAsia="ru-RU" w:bidi="ar-SA"/>
        </w:rPr>
        <w:t>В очаге инфекции проводится дезинвазия: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мебель и другие поверхности протирают специальными дезинфекционными-дезинвазионными средствами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мягкие игрушки, мягкую мебель и ковры обрабатывают с помощью пылесоса с последующим обеззараживанием пыли. В процессе обработки рекомендовано убрать ковры и игрушки на 3 дня.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Белье, постельное белье – подвергают кипячению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ind w:left="0" w:hanging="360"/>
        <w:jc w:val="both"/>
        <w:rPr>
          <w:rFonts w:ascii="Arial" w:hAnsi="Arial" w:eastAsia="Times New Roman" w:cs="Arial"/>
          <w:color w:val="263238"/>
          <w:sz w:val="22"/>
          <w:szCs w:val="22"/>
          <w:lang w:val="ru-RU" w:eastAsia="ru-RU" w:bidi="ar-SA"/>
        </w:rPr>
      </w:pPr>
      <w:r>
        <w:rPr>
          <w:rFonts w:eastAsia="Times New Roman" w:cs="Arial" w:ascii="Arial" w:hAnsi="Arial"/>
          <w:color w:val="263238"/>
          <w:sz w:val="22"/>
          <w:szCs w:val="22"/>
          <w:lang w:val="ru-RU" w:eastAsia="ru-RU" w:bidi="ar-SA"/>
        </w:rPr>
        <w:t>Твердые игрушки – моют с моющими средствами.</w:t>
      </w:r>
    </w:p>
    <w:p>
      <w:pPr>
        <w:pStyle w:val="Normal"/>
        <w:spacing w:before="0" w:after="160"/>
        <w:jc w:val="both"/>
        <w:rPr>
          <w:sz w:val="22"/>
          <w:szCs w:val="22"/>
          <w:lang w:val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rbe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rbel" w:hAnsi="Corbel" w:eastAsia="Corbel" w:cs="" w:asciiTheme="minorHAnsi" w:cstheme="minorBidi" w:eastAsiaTheme="minorHAnsi" w:hAnsiTheme="minorHAnsi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1700"/>
    <w:pPr>
      <w:widowControl/>
      <w:bidi w:val="0"/>
      <w:spacing w:lineRule="auto" w:line="288" w:before="0" w:after="160"/>
      <w:ind w:left="2160" w:hanging="0"/>
      <w:jc w:val="left"/>
    </w:pPr>
    <w:rPr>
      <w:rFonts w:ascii="Corbel" w:hAnsi="Corbel" w:eastAsia="Corbel" w:cs="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931700"/>
    <w:pPr>
      <w:spacing w:lineRule="auto" w:line="240" w:before="400" w:after="60"/>
      <w:contextualSpacing/>
      <w:outlineLvl w:val="0"/>
    </w:pPr>
    <w:rPr>
      <w:rFonts w:ascii="Corbel" w:hAnsi="Corbel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31700"/>
    <w:pPr>
      <w:spacing w:lineRule="auto" w:line="240" w:before="120" w:after="60"/>
      <w:contextualSpacing/>
      <w:outlineLvl w:val="1"/>
    </w:pPr>
    <w:rPr>
      <w:rFonts w:ascii="Corbel" w:hAnsi="Corbel" w:eastAsia="" w:cs="" w:asciiTheme="majorHAnsi" w:cstheme="majorBidi" w:eastAsiaTheme="majorEastAsia" w:hAnsiTheme="majorHAns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931700"/>
    <w:pPr>
      <w:spacing w:lineRule="auto" w:line="240" w:before="120" w:after="60"/>
      <w:contextualSpacing/>
      <w:outlineLvl w:val="2"/>
    </w:pPr>
    <w:rPr>
      <w:rFonts w:ascii="Corbel" w:hAnsi="Corbel" w:eastAsia="" w:cs="" w:asciiTheme="majorHAnsi" w:cstheme="majorBidi" w:eastAsiaTheme="majorEastAsia" w:hAnsiTheme="majorHAns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931700"/>
    <w:pPr>
      <w:pBdr>
        <w:bottom w:val="single" w:sz="4" w:space="1" w:color="71A0DC"/>
      </w:pBdr>
      <w:spacing w:lineRule="auto" w:line="240" w:before="200" w:after="100"/>
      <w:contextualSpacing/>
      <w:outlineLvl w:val="3"/>
    </w:pPr>
    <w:rPr>
      <w:rFonts w:ascii="Corbel" w:hAnsi="Corbel" w:eastAsia="" w:cs="" w:asciiTheme="majorHAnsi" w:cstheme="majorBidi" w:eastAsiaTheme="majorEastAsia" w:hAnsiTheme="majorHAnsi"/>
      <w:b/>
      <w:bCs/>
      <w:smallCaps/>
      <w:color w:val="3071C3" w:themeColor="text2" w:themeTint="bf"/>
      <w:spacing w:val="20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931700"/>
    <w:pPr>
      <w:pBdr>
        <w:bottom w:val="single" w:sz="4" w:space="1" w:color="548DD4"/>
      </w:pBdr>
      <w:spacing w:lineRule="auto" w:line="240" w:before="200" w:after="100"/>
      <w:contextualSpacing/>
      <w:outlineLvl w:val="4"/>
    </w:pPr>
    <w:rPr>
      <w:rFonts w:ascii="Corbel" w:hAnsi="Corbel" w:eastAsia="" w:cs="" w:asciiTheme="majorHAnsi" w:cstheme="majorBidi" w:eastAsiaTheme="majorEastAsia" w:hAnsiTheme="majorHAnsi"/>
      <w:smallCaps/>
      <w:color w:val="3071C3" w:themeColor="text2" w:themeTint="bf"/>
      <w:spacing w:val="20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93170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orbel" w:hAnsi="Corbel" w:eastAsia="" w:cs="" w:asciiTheme="majorHAnsi" w:cstheme="majorBidi" w:eastAsiaTheme="majorEastAsia" w:hAnsiTheme="majorHAnsi"/>
      <w:smallCaps/>
      <w:color w:val="938953" w:themeColor="background2" w:themeShade="7f"/>
      <w:spacing w:val="20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931700"/>
    <w:pPr>
      <w:pBdr>
        <w:bottom w:val="dotted" w:sz="8" w:space="1" w:color="938953"/>
      </w:pBdr>
      <w:spacing w:lineRule="auto" w:line="240" w:before="200" w:after="100"/>
      <w:contextualSpacing/>
      <w:outlineLvl w:val="6"/>
    </w:pPr>
    <w:rPr>
      <w:rFonts w:ascii="Corbel" w:hAnsi="Corbel" w:eastAsia="" w:cs="" w:asciiTheme="majorHAnsi" w:cstheme="majorBidi" w:eastAsiaTheme="majorEastAsia" w:hAnsiTheme="majorHAns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931700"/>
    <w:pPr>
      <w:spacing w:lineRule="auto" w:line="240" w:before="200" w:after="60"/>
      <w:contextualSpacing/>
      <w:outlineLvl w:val="7"/>
    </w:pPr>
    <w:rPr>
      <w:rFonts w:ascii="Corbel" w:hAnsi="Corbel" w:eastAsia="" w:cs="" w:asciiTheme="majorHAnsi" w:cstheme="majorBidi" w:eastAsiaTheme="majorEastAsia" w:hAnsiTheme="majorHAns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931700"/>
    <w:pPr>
      <w:spacing w:lineRule="auto" w:line="240" w:before="200" w:after="60"/>
      <w:contextualSpacing/>
      <w:outlineLvl w:val="8"/>
    </w:pPr>
    <w:rPr>
      <w:rFonts w:ascii="Corbel" w:hAnsi="Corbel" w:eastAsia="" w:cs="" w:asciiTheme="majorHAnsi" w:cstheme="majorBidi" w:eastAsiaTheme="majorEastAsia" w:hAnsiTheme="majorHAnsi"/>
      <w:smallCaps/>
      <w:color w:val="938953" w:themeColor="background2" w:themeShade="7f"/>
      <w:spacing w:val="20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31700"/>
    <w:rPr>
      <w:rFonts w:ascii="Corbel" w:hAnsi="Corbel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31700"/>
    <w:rPr>
      <w:rFonts w:ascii="Corbel" w:hAnsi="Corbel" w:eastAsia="" w:cs="" w:asciiTheme="majorHAnsi" w:cstheme="majorBidi" w:eastAsiaTheme="majorEastAsia" w:hAnsiTheme="majorHAnsi"/>
      <w:smallCaps/>
      <w:color w:val="17365D" w:themeColor="text2" w:themeShade="bf"/>
      <w:spacing w:val="20"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31700"/>
    <w:rPr>
      <w:rFonts w:ascii="Corbel" w:hAnsi="Corbel" w:eastAsia="" w:cs="" w:asciiTheme="majorHAnsi" w:cstheme="majorBidi" w:eastAsiaTheme="majorEastAsia" w:hAnsiTheme="majorHAnsi"/>
      <w:smallCaps/>
      <w:color w:val="1F497D" w:themeColor="text2"/>
      <w:spacing w:val="20"/>
      <w:sz w:val="24"/>
      <w:szCs w:val="24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31700"/>
    <w:rPr>
      <w:rFonts w:ascii="Corbel" w:hAnsi="Corbel" w:eastAsia="" w:cs="" w:asciiTheme="majorHAnsi" w:cstheme="majorBidi" w:eastAsiaTheme="majorEastAsia" w:hAnsiTheme="majorHAnsi"/>
      <w:b/>
      <w:bCs/>
      <w:smallCaps/>
      <w:color w:val="3071C3" w:themeColor="text2" w:themeTint="bf"/>
      <w:spacing w:val="20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31700"/>
    <w:rPr>
      <w:rFonts w:ascii="Corbel" w:hAnsi="Corbel" w:eastAsia="" w:cs="" w:asciiTheme="majorHAnsi" w:cstheme="majorBidi" w:eastAsiaTheme="majorEastAsia" w:hAnsiTheme="majorHAnsi"/>
      <w:smallCaps/>
      <w:color w:val="3071C3" w:themeColor="text2" w:themeTint="bf"/>
      <w:spacing w:val="20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31700"/>
    <w:rPr>
      <w:rFonts w:ascii="Corbel" w:hAnsi="Corbel" w:eastAsia="" w:cs="" w:asciiTheme="majorHAnsi" w:cstheme="majorBidi" w:eastAsiaTheme="majorEastAsia" w:hAnsiTheme="majorHAnsi"/>
      <w:smallCaps/>
      <w:color w:val="938953" w:themeColor="background2" w:themeShade="7f"/>
      <w:spacing w:val="20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931700"/>
    <w:rPr>
      <w:rFonts w:ascii="Corbel" w:hAnsi="Corbel" w:eastAsia="" w:cs="" w:asciiTheme="majorHAnsi" w:cstheme="majorBidi" w:eastAsiaTheme="majorEastAsia" w:hAnsiTheme="majorHAnsi"/>
      <w:b/>
      <w:bCs/>
      <w:smallCaps/>
      <w:color w:val="938953" w:themeColor="background2" w:themeShade="7f"/>
      <w:spacing w:val="20"/>
      <w:sz w:val="16"/>
      <w:szCs w:val="1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931700"/>
    <w:rPr>
      <w:rFonts w:ascii="Corbel" w:hAnsi="Corbel" w:eastAsia="" w:cs="" w:asciiTheme="majorHAnsi" w:cstheme="majorBidi" w:eastAsiaTheme="majorEastAsia" w:hAnsiTheme="majorHAnsi"/>
      <w:b/>
      <w:smallCaps/>
      <w:color w:val="938953" w:themeColor="background2" w:themeShade="7f"/>
      <w:spacing w:val="20"/>
      <w:sz w:val="16"/>
      <w:szCs w:val="16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931700"/>
    <w:rPr>
      <w:rFonts w:ascii="Corbel" w:hAnsi="Corbel" w:eastAsia="" w:cs="" w:asciiTheme="majorHAnsi" w:cstheme="majorBidi" w:eastAsiaTheme="majorEastAsia" w:hAnsiTheme="majorHAnsi"/>
      <w:smallCaps/>
      <w:color w:val="938953" w:themeColor="background2" w:themeShade="7f"/>
      <w:spacing w:val="20"/>
      <w:sz w:val="16"/>
      <w:szCs w:val="16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931700"/>
    <w:rPr>
      <w:rFonts w:ascii="Corbel" w:hAnsi="Corbel" w:eastAsia="" w:cs="" w:asciiTheme="majorHAnsi" w:cstheme="majorBidi" w:eastAsiaTheme="majorEastAsia" w:hAnsiTheme="majorHAnsi"/>
      <w:smallCaps/>
      <w:color w:val="17365D" w:themeColor="text2" w:themeShade="bf"/>
      <w:spacing w:val="5"/>
      <w:sz w:val="72"/>
      <w:szCs w:val="72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931700"/>
    <w:rPr>
      <w:b/>
      <w:bCs/>
      <w:spacing w:val="0"/>
    </w:rPr>
  </w:style>
  <w:style w:type="character" w:styleId="Style7">
    <w:name w:val="Выделение"/>
    <w:uiPriority w:val="20"/>
    <w:qFormat/>
    <w:rsid w:val="00931700"/>
    <w:rPr>
      <w:b/>
      <w:bCs/>
      <w:smallCaps/>
      <w:strike w:val="false"/>
      <w:dstrike w:val="false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931700"/>
    <w:rPr>
      <w:i/>
      <w:iCs/>
      <w:color w:val="5A5A5A" w:themeColor="text1" w:themeTint="a5"/>
      <w:sz w:val="20"/>
      <w:szCs w:val="20"/>
    </w:rPr>
  </w:style>
  <w:style w:type="character" w:styleId="Style8" w:customStyle="1">
    <w:name w:val="Выделенная цитата Знак"/>
    <w:basedOn w:val="DefaultParagraphFont"/>
    <w:link w:val="ac"/>
    <w:uiPriority w:val="30"/>
    <w:qFormat/>
    <w:rsid w:val="00931700"/>
    <w:rPr>
      <w:rFonts w:ascii="Corbel" w:hAnsi="Corbel" w:eastAsia="" w:cs="" w:asciiTheme="majorHAnsi" w:cstheme="majorBidi" w:eastAsiaTheme="majorEastAsia" w:hAnsiTheme="majorHAns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931700"/>
    <w:rPr>
      <w:smallCaps/>
      <w:strike w:val="false"/>
      <w:dstrike w:val="false"/>
      <w:color w:val="5A5A5A" w:themeColor="text1" w:themeTint="a5"/>
      <w:position w:val="0"/>
      <w:sz w:val="20"/>
      <w:vertAlign w:val="baseline"/>
    </w:rPr>
  </w:style>
  <w:style w:type="character" w:styleId="IntenseEmphasis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931700"/>
    <w:rPr>
      <w:rFonts w:ascii="Corbel" w:hAnsi="Corbel" w:eastAsia="" w:cs="" w:asciiTheme="majorHAnsi" w:cstheme="majorBidi" w:eastAsiaTheme="majorEastAsia" w:hAnsiTheme="majorHAns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931700"/>
    <w:rPr>
      <w:rFonts w:ascii="Corbel" w:hAnsi="Corbel" w:eastAsia="" w:cs="" w:asciiTheme="majorHAnsi" w:cstheme="majorBidi" w:eastAsiaTheme="majorEastAsia" w:hAnsiTheme="majorHAns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931700"/>
    <w:rPr>
      <w:rFonts w:ascii="Corbel" w:hAnsi="Corbel" w:eastAsia="" w:cs="" w:asciiTheme="majorHAnsi" w:cstheme="majorBidi" w:eastAsiaTheme="majorEastAsia" w:hAnsiTheme="majorHAnsi"/>
      <w:b/>
      <w:bCs/>
      <w:smallCaps/>
      <w:color w:val="17365D" w:themeColor="text2" w:themeShade="bf"/>
      <w:spacing w:val="10"/>
      <w:u w:val="single"/>
    </w:rPr>
  </w:style>
  <w:style w:type="character" w:styleId="Style9" w:customStyle="1">
    <w:name w:val="Текст выноски Знак"/>
    <w:basedOn w:val="DefaultParagraphFont"/>
    <w:link w:val="af5"/>
    <w:uiPriority w:val="99"/>
    <w:semiHidden/>
    <w:qFormat/>
    <w:rsid w:val="0095012a"/>
    <w:rPr>
      <w:rFonts w:ascii="Tahoma" w:hAnsi="Tahoma" w:cs="Tahoma"/>
      <w:color w:val="5A5A5A" w:themeColor="text1" w:themeTint="a5"/>
      <w:sz w:val="16"/>
      <w:szCs w:val="1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1700"/>
    <w:pPr/>
    <w:rPr>
      <w:b/>
      <w:bCs/>
      <w:smallCaps/>
      <w:color w:val="1F497D" w:themeColor="text2"/>
      <w:spacing w:val="10"/>
      <w:sz w:val="18"/>
      <w:szCs w:val="18"/>
    </w:rPr>
  </w:style>
  <w:style w:type="paragraph" w:styleId="Style15">
    <w:name w:val="Title"/>
    <w:next w:val="Normal"/>
    <w:link w:val="a5"/>
    <w:uiPriority w:val="10"/>
    <w:qFormat/>
    <w:rsid w:val="00931700"/>
    <w:pPr>
      <w:widowControl/>
      <w:bidi w:val="0"/>
      <w:spacing w:lineRule="auto" w:line="240" w:before="0" w:after="160"/>
      <w:ind w:left="0" w:hanging="0"/>
      <w:contextualSpacing/>
      <w:jc w:val="left"/>
    </w:pPr>
    <w:rPr>
      <w:rFonts w:ascii="Corbel" w:hAnsi="Corbel" w:eastAsia="" w:cs="" w:asciiTheme="majorHAnsi" w:cstheme="majorBidi" w:eastAsiaTheme="majorEastAsia" w:hAnsiTheme="majorHAnsi"/>
      <w:smallCaps/>
      <w:color w:val="17365D" w:themeColor="text2" w:themeShade="bf"/>
      <w:spacing w:val="5"/>
      <w:kern w:val="0"/>
      <w:sz w:val="72"/>
      <w:szCs w:val="72"/>
      <w:lang w:val="en-US" w:eastAsia="en-US" w:bidi="en-US"/>
    </w:rPr>
  </w:style>
  <w:style w:type="paragraph" w:styleId="Style16">
    <w:name w:val="Subtitle"/>
    <w:next w:val="Normal"/>
    <w:link w:val="a7"/>
    <w:uiPriority w:val="11"/>
    <w:qFormat/>
    <w:rsid w:val="00931700"/>
    <w:pPr>
      <w:widowControl/>
      <w:bidi w:val="0"/>
      <w:spacing w:lineRule="auto" w:line="240" w:before="0" w:after="600"/>
      <w:ind w:left="0" w:hanging="0"/>
      <w:jc w:val="left"/>
    </w:pPr>
    <w:rPr>
      <w:rFonts w:ascii="Corbel" w:hAnsi="Corbel" w:eastAsia="Corbel" w:cs=""/>
      <w:smallCaps/>
      <w:color w:val="938953" w:themeColor="background2" w:themeShade="7f"/>
      <w:spacing w:val="5"/>
      <w:kern w:val="0"/>
      <w:sz w:val="28"/>
      <w:szCs w:val="28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931700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31700"/>
    <w:pPr>
      <w:spacing w:before="0" w:after="16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931700"/>
    <w:pPr/>
    <w:rPr>
      <w:i/>
      <w:iCs/>
    </w:rPr>
  </w:style>
  <w:style w:type="paragraph" w:styleId="IntenseQuote">
    <w:name w:val="Intense Quote"/>
    <w:basedOn w:val="Normal"/>
    <w:next w:val="Normal"/>
    <w:link w:val="ad"/>
    <w:uiPriority w:val="30"/>
    <w:qFormat/>
    <w:rsid w:val="0093170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Rule="auto" w:line="300"/>
      <w:ind w:left="2506" w:right="432" w:hanging="0"/>
    </w:pPr>
    <w:rPr>
      <w:rFonts w:ascii="Corbel" w:hAnsi="Corbel" w:eastAsia="" w:cs="" w:asciiTheme="majorHAnsi" w:cstheme="majorBidi" w:eastAsiaTheme="majorEastAsia" w:hAnsiTheme="majorHAnsi"/>
      <w:smallCaps/>
      <w:color w:val="365F91" w:themeColor="accent1" w:themeShade="bf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931700"/>
    <w:pPr/>
    <w:rPr/>
  </w:style>
  <w:style w:type="paragraph" w:styleId="NormalWeb">
    <w:name w:val="Normal (Web)"/>
    <w:basedOn w:val="Normal"/>
    <w:uiPriority w:val="99"/>
    <w:semiHidden/>
    <w:unhideWhenUsed/>
    <w:qFormat/>
    <w:rsid w:val="0095012a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f6"/>
    <w:uiPriority w:val="99"/>
    <w:semiHidden/>
    <w:unhideWhenUsed/>
    <w:qFormat/>
    <w:rsid w:val="009501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2</Pages>
  <Words>607</Words>
  <Characters>4069</Characters>
  <CharactersWithSpaces>4615</CharactersWithSpaces>
  <Paragraphs>49</Paragraphs>
  <Company>Роспотребнадзор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2024-03-05T03:58:00Z</dcterms:created>
  <dc:creator>Orlovskaja</dc:creator>
  <dc:description/>
  <dc:language>ru-RU</dc:language>
  <cp:lastModifiedBy/>
  <dcterms:modified xsi:type="dcterms:W3CDTF">2024-07-29T14:52:45Z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